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43" w:rsidRPr="004E7E20" w:rsidRDefault="00C43043" w:rsidP="00C43043">
      <w:pPr>
        <w:pStyle w:val="NoSpacing"/>
        <w:rPr>
          <w:rFonts w:ascii="Arial" w:hAnsi="Arial" w:cs="Arial"/>
          <w:b/>
          <w:sz w:val="24"/>
          <w:szCs w:val="24"/>
        </w:rPr>
      </w:pPr>
      <w:bookmarkStart w:id="0" w:name="_Toc449781924"/>
      <w:r w:rsidRPr="004E7E20">
        <w:rPr>
          <w:rFonts w:ascii="Arial" w:hAnsi="Arial" w:cs="Arial"/>
          <w:b/>
          <w:sz w:val="24"/>
          <w:szCs w:val="24"/>
        </w:rPr>
        <w:t>Memorial #1 – African Descent Lutheran Lives Matter</w:t>
      </w:r>
      <w:bookmarkEnd w:id="0"/>
    </w:p>
    <w:p w:rsidR="00C43043" w:rsidRPr="004E7E20" w:rsidRDefault="00C43043" w:rsidP="00C43043">
      <w:pPr>
        <w:pStyle w:val="NoSpacing"/>
        <w:rPr>
          <w:rFonts w:ascii="Arial" w:hAnsi="Arial" w:cs="Arial"/>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xml:space="preserve">WHERAS, the United Nations declared 2015-2024 the </w:t>
      </w:r>
      <w:r w:rsidRPr="004E7E20">
        <w:rPr>
          <w:rFonts w:ascii="Arial" w:hAnsi="Arial" w:cs="Arial"/>
          <w:sz w:val="22"/>
          <w:szCs w:val="22"/>
          <w:u w:color="000000"/>
          <w:lang w:val="de-DE"/>
        </w:rPr>
        <w:t>“</w:t>
      </w:r>
      <w:r w:rsidRPr="004E7E20">
        <w:rPr>
          <w:rFonts w:ascii="Arial" w:hAnsi="Arial" w:cs="Arial"/>
          <w:sz w:val="22"/>
          <w:szCs w:val="22"/>
          <w:u w:color="000000"/>
        </w:rPr>
        <w:t>International Decade for People of African Descent.” African American, African Caribbean and African national communities of the Evangelical Lutheran Church in America (ELCA) are gifted and culturally diverse, represented by more than 200 million people living in the Americas. Whether as descendants of the transatlantic slave trade or as more recent migrants, people of African Descent constitute some of the poorest and most marginalized groups with limited access to quality education, health services, housing, and Social Services; and</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WHEREAS, people of African Descent represent 13% of the total population of the United States of America. Within the ELCA there are more than 46,100 members that identify as people of African Descent, or 1.9% of the ELCA’</w:t>
      </w:r>
      <w:r w:rsidRPr="004E7E20">
        <w:rPr>
          <w:rFonts w:ascii="Arial" w:hAnsi="Arial" w:cs="Arial"/>
          <w:sz w:val="22"/>
          <w:szCs w:val="22"/>
          <w:u w:color="000000"/>
          <w:lang w:val="fr-FR"/>
        </w:rPr>
        <w:t>s total population; and</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xml:space="preserve">WHEREAS, as the ELCA prepares to celebrate the 500th anniversary of the Lutheran Reformation, the political, social and economic injustices affecting African Descent communities still remain largely invisible to a society indifferent to black life. The legacy of slavery, post-Reconstruction ‘Jim Crow’ laws and racial subordination in the United States remains a </w:t>
      </w:r>
      <w:r w:rsidRPr="004E7E20">
        <w:rPr>
          <w:rFonts w:ascii="Arial" w:hAnsi="Arial" w:cs="Arial"/>
          <w:sz w:val="22"/>
          <w:szCs w:val="22"/>
          <w:u w:color="000000"/>
          <w:lang w:val="de-DE"/>
        </w:rPr>
        <w:t>“</w:t>
      </w:r>
      <w:r w:rsidRPr="004E7E20">
        <w:rPr>
          <w:rFonts w:ascii="Arial" w:hAnsi="Arial" w:cs="Arial"/>
          <w:sz w:val="22"/>
          <w:szCs w:val="22"/>
          <w:u w:color="000000"/>
        </w:rPr>
        <w:t>serious challenge” as there has been no real commitment to recognition and reparations for people of African descent. Despite many advances by people of African Descent within the ELCA and society, racism and racial discrimination, both direct and indirect, de facto and de jure, continue to manifest themselves in inequality and disadvantage; and</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xml:space="preserve">WHEREAS, the 1993 ELCA </w:t>
      </w:r>
      <w:proofErr w:type="spellStart"/>
      <w:r w:rsidRPr="004E7E20">
        <w:rPr>
          <w:rFonts w:ascii="Arial" w:hAnsi="Arial" w:cs="Arial"/>
          <w:sz w:val="22"/>
          <w:szCs w:val="22"/>
          <w:u w:color="000000"/>
        </w:rPr>
        <w:t>Churchwide</w:t>
      </w:r>
      <w:proofErr w:type="spellEnd"/>
      <w:r w:rsidRPr="004E7E20">
        <w:rPr>
          <w:rFonts w:ascii="Arial" w:hAnsi="Arial" w:cs="Arial"/>
          <w:sz w:val="22"/>
          <w:szCs w:val="22"/>
          <w:u w:color="000000"/>
        </w:rPr>
        <w:t xml:space="preserve"> Assembly adopted the social statement, “Freed in Christ: Race, Ethnicity &amp; Culture” as a confession of the sin of racism. However, Black Liberation Theology is often rejected and avoided within many Lutheran academic institutions. African Descent rostered leaders acquire higher education debt, wait longer to receive calls, are less likely to receive full-time calls, and less likely to reach synod compensation guidelines; and</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xml:space="preserve">WHEREAS, the majority of African Descent ELCA congregations were birthed out of </w:t>
      </w:r>
      <w:r w:rsidRPr="004E7E20">
        <w:rPr>
          <w:rFonts w:ascii="Arial" w:hAnsi="Arial" w:cs="Arial"/>
          <w:sz w:val="22"/>
          <w:szCs w:val="22"/>
          <w:u w:color="000000"/>
          <w:lang w:val="de-DE"/>
        </w:rPr>
        <w:t>“</w:t>
      </w:r>
      <w:r w:rsidRPr="004E7E20">
        <w:rPr>
          <w:rFonts w:ascii="Arial" w:hAnsi="Arial" w:cs="Arial"/>
          <w:sz w:val="22"/>
          <w:szCs w:val="22"/>
          <w:u w:color="000000"/>
        </w:rPr>
        <w:t>white flight,” a divestment from urban areas, taking socio-economic resources and abandoning a connection, call and witness. What is left are deteriorating, debt-filled buildings with shrinking memberships, in part due to the systemic and structural issues of discrimination and lack of full inclusion of the gifts of leadership and worship styles of people of African Descent; and</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xml:space="preserve">WHEREAS, the African Descent community is within a denomination that affirms </w:t>
      </w:r>
      <w:r w:rsidRPr="004E7E20">
        <w:rPr>
          <w:rFonts w:ascii="Arial" w:hAnsi="Arial" w:cs="Arial"/>
          <w:sz w:val="22"/>
          <w:szCs w:val="22"/>
          <w:u w:color="000000"/>
          <w:lang w:val="de-DE"/>
        </w:rPr>
        <w:t>“</w:t>
      </w:r>
      <w:r w:rsidRPr="004E7E20">
        <w:rPr>
          <w:rFonts w:ascii="Arial" w:hAnsi="Arial" w:cs="Arial"/>
          <w:sz w:val="22"/>
          <w:szCs w:val="22"/>
          <w:u w:color="000000"/>
        </w:rPr>
        <w:t>There is no longer Jew or Greek, slave or free, male and female; for all of you are one in Christ (Galatians 3:28).” We are called to be a church that embraces each person and confronts racial, ethnic, cultural, religious, age, gender, familial, sexual orientation, physical, personal and class barriers that often manifest themselves in unjust treatment, inequalities, exclusion and violence. T</w:t>
      </w:r>
      <w:proofErr w:type="spellStart"/>
      <w:r w:rsidRPr="004E7E20">
        <w:rPr>
          <w:rFonts w:ascii="Arial" w:hAnsi="Arial" w:cs="Arial"/>
          <w:sz w:val="22"/>
          <w:szCs w:val="22"/>
          <w:u w:color="000000"/>
          <w:lang w:val="fr-FR"/>
        </w:rPr>
        <w:t>he</w:t>
      </w:r>
      <w:proofErr w:type="spellEnd"/>
      <w:r w:rsidRPr="004E7E20">
        <w:rPr>
          <w:rFonts w:ascii="Arial" w:hAnsi="Arial" w:cs="Arial"/>
          <w:sz w:val="22"/>
          <w:szCs w:val="22"/>
          <w:u w:color="000000"/>
          <w:lang w:val="fr-FR"/>
        </w:rPr>
        <w:t xml:space="preserve"> ELCA constitution</w:t>
      </w:r>
      <w:r w:rsidRPr="004E7E20">
        <w:rPr>
          <w:rFonts w:ascii="Arial" w:hAnsi="Arial" w:cs="Arial"/>
          <w:sz w:val="22"/>
          <w:szCs w:val="22"/>
          <w:u w:color="000000"/>
        </w:rPr>
        <w:t xml:space="preserve"> (7.31.12 section A number 7), states </w:t>
      </w:r>
      <w:r w:rsidRPr="004E7E20">
        <w:rPr>
          <w:rFonts w:ascii="Arial" w:hAnsi="Arial" w:cs="Arial"/>
          <w:sz w:val="22"/>
          <w:szCs w:val="22"/>
          <w:u w:color="000000"/>
          <w:lang w:val="de-DE"/>
        </w:rPr>
        <w:t>“</w:t>
      </w:r>
      <w:r w:rsidRPr="004E7E20">
        <w:rPr>
          <w:rFonts w:ascii="Arial" w:hAnsi="Arial" w:cs="Arial"/>
          <w:sz w:val="22"/>
          <w:szCs w:val="22"/>
          <w:u w:color="000000"/>
        </w:rPr>
        <w:t>Consistent with the faith and practice of the Evangelical Lutheran Church in America, every ordained minister shall: speak publicly to the world in solidarity with the poor and oppressed, calling for justice and proclaiming God’s love for the world.” Justification by grace through faith is a principle of scripture and Lutheran identity for all races, ethnicities, genders, gender identities, sexual orientation, class, cultures or nationalities; therefore be it</w:t>
      </w: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w:t>
      </w: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bCs/>
          <w:sz w:val="22"/>
          <w:szCs w:val="22"/>
          <w:u w:color="000000"/>
        </w:rPr>
        <w:t>RESOLVED</w:t>
      </w:r>
      <w:r w:rsidRPr="004E7E20">
        <w:rPr>
          <w:rFonts w:ascii="Arial" w:hAnsi="Arial" w:cs="Arial"/>
          <w:sz w:val="22"/>
          <w:szCs w:val="22"/>
          <w:u w:color="000000"/>
        </w:rPr>
        <w:t xml:space="preserve">, that the Delaware-Maryland Synod Assembly memorializes the 2016 </w:t>
      </w:r>
      <w:proofErr w:type="spellStart"/>
      <w:r w:rsidRPr="004E7E20">
        <w:rPr>
          <w:rFonts w:ascii="Arial" w:hAnsi="Arial" w:cs="Arial"/>
          <w:sz w:val="22"/>
          <w:szCs w:val="22"/>
          <w:u w:color="000000"/>
        </w:rPr>
        <w:t>Churchwide</w:t>
      </w:r>
      <w:proofErr w:type="spellEnd"/>
      <w:r w:rsidRPr="004E7E20">
        <w:rPr>
          <w:rFonts w:ascii="Arial" w:hAnsi="Arial" w:cs="Arial"/>
          <w:sz w:val="22"/>
          <w:szCs w:val="22"/>
          <w:u w:color="000000"/>
        </w:rPr>
        <w:t xml:space="preserve"> Assembly of the Evangelical Lutheran Church in America (ELCA) to: </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eastAsia="Times New Roman" w:hAnsi="Arial" w:cs="Arial"/>
          <w:sz w:val="22"/>
          <w:szCs w:val="22"/>
          <w:u w:color="000000"/>
        </w:rPr>
        <w:lastRenderedPageBreak/>
        <w:tab/>
        <w:t xml:space="preserve">1. Direct the Church Council to create a </w:t>
      </w:r>
      <w:r w:rsidRPr="004E7E20">
        <w:rPr>
          <w:rFonts w:ascii="Arial" w:hAnsi="Arial" w:cs="Arial"/>
          <w:sz w:val="22"/>
          <w:szCs w:val="22"/>
          <w:u w:color="000000"/>
        </w:rPr>
        <w:t xml:space="preserve">“Declaration of the ELCA to the African Descent Community” similar to the “Declaration of the ELCA to the Jewish Community (4/18/1994)” acknowledging the Lutheran church’s complicity in the 400+ years of slavery and the oppression of other marginalized groups; that people of African descent were victims of slavery, the slave trade and colonialism and continue to be victims of its consequences; and, the ELCA has perpetuated racism and discrimination through attitudes, actions, policies and practices these communities still endure. The Council will bring this “Declaration” to the 2019 </w:t>
      </w:r>
      <w:proofErr w:type="spellStart"/>
      <w:r w:rsidRPr="004E7E20">
        <w:rPr>
          <w:rFonts w:ascii="Arial" w:hAnsi="Arial" w:cs="Arial"/>
          <w:sz w:val="22"/>
          <w:szCs w:val="22"/>
          <w:u w:color="000000"/>
        </w:rPr>
        <w:t>Churchwide</w:t>
      </w:r>
      <w:proofErr w:type="spellEnd"/>
      <w:r w:rsidRPr="004E7E20">
        <w:rPr>
          <w:rFonts w:ascii="Arial" w:hAnsi="Arial" w:cs="Arial"/>
          <w:sz w:val="22"/>
          <w:szCs w:val="22"/>
          <w:u w:color="000000"/>
        </w:rPr>
        <w:t xml:space="preserve"> Assembly for its consideration and action with a recommendation to include this Declaration in the governing documents of the ELCA; </w:t>
      </w:r>
    </w:p>
    <w:p w:rsidR="00C43043" w:rsidRPr="004E7E20" w:rsidRDefault="00C43043" w:rsidP="00C43043">
      <w:pPr>
        <w:pStyle w:val="Default"/>
        <w:jc w:val="both"/>
        <w:rPr>
          <w:rFonts w:ascii="Arial" w:eastAsia="Times New Roman" w:hAnsi="Arial" w:cs="Arial"/>
          <w:sz w:val="22"/>
          <w:szCs w:val="22"/>
          <w:u w:color="000000"/>
        </w:rPr>
      </w:pP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eastAsia="Times New Roman" w:hAnsi="Arial" w:cs="Arial"/>
          <w:sz w:val="22"/>
          <w:szCs w:val="22"/>
          <w:u w:color="000000"/>
        </w:rPr>
        <w:tab/>
        <w:t xml:space="preserve">2. Direct the Church </w:t>
      </w:r>
      <w:r w:rsidRPr="004E7E20">
        <w:rPr>
          <w:rFonts w:ascii="Arial" w:hAnsi="Arial" w:cs="Arial"/>
          <w:sz w:val="22"/>
          <w:szCs w:val="22"/>
          <w:u w:color="000000"/>
        </w:rPr>
        <w:t xml:space="preserve">Council to require the Advisory Committee of the Church Council focusing on Theological Education in partnership with the Conference of International Black Lutherans (CIBL) to recognize and dismantle white hegemony by lifting up, encouraging and incorporating academic exploration of Black Liberation theology across ELCA educational expressions, to allocate funds for the development of resources and to accomplish this by the 2019 </w:t>
      </w:r>
      <w:proofErr w:type="spellStart"/>
      <w:r w:rsidRPr="004E7E20">
        <w:rPr>
          <w:rFonts w:ascii="Arial" w:hAnsi="Arial" w:cs="Arial"/>
          <w:sz w:val="22"/>
          <w:szCs w:val="22"/>
          <w:u w:color="000000"/>
        </w:rPr>
        <w:t>Churchwide</w:t>
      </w:r>
      <w:proofErr w:type="spellEnd"/>
      <w:r w:rsidRPr="004E7E20">
        <w:rPr>
          <w:rFonts w:ascii="Arial" w:hAnsi="Arial" w:cs="Arial"/>
          <w:sz w:val="22"/>
          <w:szCs w:val="22"/>
          <w:u w:color="000000"/>
        </w:rPr>
        <w:t xml:space="preserve"> Assembly; and,</w:t>
      </w: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w:t>
      </w: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eastAsia="Times New Roman" w:hAnsi="Arial" w:cs="Arial"/>
          <w:sz w:val="22"/>
          <w:szCs w:val="22"/>
          <w:u w:color="000000"/>
        </w:rPr>
        <w:tab/>
      </w:r>
      <w:r w:rsidRPr="004E7E20">
        <w:rPr>
          <w:rFonts w:ascii="Arial" w:hAnsi="Arial" w:cs="Arial"/>
          <w:sz w:val="22"/>
          <w:szCs w:val="22"/>
          <w:u w:color="000000"/>
        </w:rPr>
        <w:t>3. Direct the Church Council to require the Congregational and Synodical Missions Unit of the</w:t>
      </w:r>
      <w:r w:rsidRPr="004E7E20">
        <w:rPr>
          <w:rFonts w:ascii="Arial" w:hAnsi="Arial" w:cs="Arial"/>
          <w:sz w:val="22"/>
          <w:szCs w:val="22"/>
          <w:u w:color="000000"/>
          <w:lang w:val="es-ES_tradnl"/>
        </w:rPr>
        <w:t xml:space="preserve"> ELCA, </w:t>
      </w:r>
      <w:r w:rsidRPr="004E7E20">
        <w:rPr>
          <w:rFonts w:ascii="Arial" w:hAnsi="Arial" w:cs="Arial"/>
          <w:sz w:val="22"/>
          <w:szCs w:val="22"/>
          <w:u w:color="000000"/>
        </w:rPr>
        <w:t xml:space="preserve">to work in partnership with the African Descent Lutheran Association to increase by 10% the number of African Descent leaders, congregations and communities served, thereby renewing its commitment (see African Descent Strategy, CWA, 2005) to create, sustain, reinvest in and support this plan of action by the 2019 </w:t>
      </w:r>
      <w:proofErr w:type="spellStart"/>
      <w:r w:rsidRPr="004E7E20">
        <w:rPr>
          <w:rFonts w:ascii="Arial" w:hAnsi="Arial" w:cs="Arial"/>
          <w:sz w:val="22"/>
          <w:szCs w:val="22"/>
          <w:u w:color="000000"/>
        </w:rPr>
        <w:t>Churchwide</w:t>
      </w:r>
      <w:proofErr w:type="spellEnd"/>
      <w:r w:rsidRPr="004E7E20">
        <w:rPr>
          <w:rFonts w:ascii="Arial" w:hAnsi="Arial" w:cs="Arial"/>
          <w:sz w:val="22"/>
          <w:szCs w:val="22"/>
          <w:u w:color="000000"/>
        </w:rPr>
        <w:t xml:space="preserve"> Assembly and to encourage Synods and congregations to do likewise. </w:t>
      </w:r>
    </w:p>
    <w:p w:rsidR="00C43043" w:rsidRPr="004E7E20" w:rsidRDefault="00C43043" w:rsidP="00C43043">
      <w:pPr>
        <w:pStyle w:val="Default"/>
        <w:jc w:val="both"/>
        <w:rPr>
          <w:rFonts w:ascii="Arial" w:eastAsia="Times New Roman" w:hAnsi="Arial" w:cs="Arial"/>
          <w:sz w:val="22"/>
          <w:szCs w:val="22"/>
          <w:u w:color="000000"/>
        </w:rPr>
      </w:pPr>
      <w:r w:rsidRPr="004E7E20">
        <w:rPr>
          <w:rFonts w:ascii="Arial" w:hAnsi="Arial" w:cs="Arial"/>
          <w:sz w:val="22"/>
          <w:szCs w:val="22"/>
          <w:u w:color="000000"/>
        </w:rPr>
        <w:t> </w:t>
      </w:r>
    </w:p>
    <w:p w:rsidR="00C43043" w:rsidRPr="00C43043" w:rsidRDefault="00C43043" w:rsidP="00C43043">
      <w:pPr>
        <w:pStyle w:val="Default"/>
        <w:rPr>
          <w:rFonts w:ascii="Arial" w:eastAsia="Times New Roman" w:hAnsi="Arial" w:cs="Arial"/>
          <w:sz w:val="22"/>
          <w:szCs w:val="22"/>
          <w:u w:color="000000"/>
        </w:rPr>
      </w:pPr>
      <w:r w:rsidRPr="004E7E20">
        <w:rPr>
          <w:rFonts w:ascii="Arial" w:hAnsi="Arial" w:cs="Arial"/>
          <w:sz w:val="22"/>
          <w:szCs w:val="22"/>
          <w:u w:color="000000"/>
        </w:rPr>
        <w:t>Submitted by:</w:t>
      </w:r>
    </w:p>
    <w:p w:rsidR="00C43043" w:rsidRPr="004E7E20" w:rsidRDefault="00C43043" w:rsidP="00C43043">
      <w:pPr>
        <w:pStyle w:val="Default"/>
        <w:spacing w:line="276" w:lineRule="auto"/>
        <w:rPr>
          <w:rFonts w:ascii="Arial" w:hAnsi="Arial" w:cs="Arial"/>
          <w:sz w:val="22"/>
          <w:szCs w:val="22"/>
          <w:u w:color="000000"/>
        </w:rPr>
      </w:pPr>
      <w:r w:rsidRPr="004E7E20">
        <w:rPr>
          <w:rFonts w:ascii="Arial" w:hAnsi="Arial" w:cs="Arial"/>
          <w:sz w:val="22"/>
          <w:szCs w:val="22"/>
          <w:u w:color="000000"/>
        </w:rPr>
        <w:br/>
      </w:r>
      <w:proofErr w:type="spellStart"/>
      <w:r w:rsidRPr="004E7E20">
        <w:rPr>
          <w:rFonts w:ascii="Arial" w:hAnsi="Arial" w:cs="Arial"/>
          <w:sz w:val="22"/>
          <w:szCs w:val="22"/>
          <w:u w:color="000000"/>
        </w:rPr>
        <w:t>Mydea</w:t>
      </w:r>
      <w:proofErr w:type="spellEnd"/>
      <w:r w:rsidRPr="004E7E20">
        <w:rPr>
          <w:rFonts w:ascii="Arial" w:hAnsi="Arial" w:cs="Arial"/>
          <w:sz w:val="22"/>
          <w:szCs w:val="22"/>
          <w:u w:color="000000"/>
        </w:rPr>
        <w:t xml:space="preserve"> Reeves-</w:t>
      </w:r>
      <w:proofErr w:type="spellStart"/>
      <w:r w:rsidRPr="004E7E20">
        <w:rPr>
          <w:rFonts w:ascii="Arial" w:hAnsi="Arial" w:cs="Arial"/>
          <w:sz w:val="22"/>
          <w:szCs w:val="22"/>
          <w:u w:color="000000"/>
        </w:rPr>
        <w:t>Karpeh</w:t>
      </w:r>
      <w:proofErr w:type="spellEnd"/>
      <w:r w:rsidRPr="004E7E20">
        <w:rPr>
          <w:rFonts w:ascii="Arial" w:hAnsi="Arial" w:cs="Arial"/>
          <w:sz w:val="22"/>
          <w:szCs w:val="22"/>
          <w:u w:color="000000"/>
        </w:rPr>
        <w:t>,-Chair, ADLA (Delaware-Maryland Chapter)</w:t>
      </w:r>
    </w:p>
    <w:p w:rsidR="00C43043" w:rsidRPr="004E7E20" w:rsidRDefault="00C43043" w:rsidP="00C43043">
      <w:pPr>
        <w:pStyle w:val="Default"/>
        <w:spacing w:line="276" w:lineRule="auto"/>
        <w:rPr>
          <w:rFonts w:ascii="Arial" w:hAnsi="Arial" w:cs="Arial"/>
          <w:sz w:val="22"/>
          <w:szCs w:val="22"/>
          <w:u w:color="000000"/>
        </w:rPr>
      </w:pPr>
      <w:r w:rsidRPr="004E7E20">
        <w:rPr>
          <w:rFonts w:ascii="Arial" w:hAnsi="Arial" w:cs="Arial"/>
          <w:sz w:val="22"/>
          <w:szCs w:val="22"/>
          <w:u w:color="000000"/>
        </w:rPr>
        <w:t xml:space="preserve">Rev. Patrick </w:t>
      </w:r>
      <w:proofErr w:type="spellStart"/>
      <w:r w:rsidRPr="004E7E20">
        <w:rPr>
          <w:rFonts w:ascii="Arial" w:hAnsi="Arial" w:cs="Arial"/>
          <w:sz w:val="22"/>
          <w:szCs w:val="22"/>
          <w:u w:color="000000"/>
        </w:rPr>
        <w:t>Gahagen</w:t>
      </w:r>
      <w:proofErr w:type="spellEnd"/>
      <w:r w:rsidRPr="004E7E20">
        <w:rPr>
          <w:rFonts w:ascii="Arial" w:hAnsi="Arial" w:cs="Arial"/>
          <w:sz w:val="22"/>
          <w:szCs w:val="22"/>
          <w:u w:color="000000"/>
        </w:rPr>
        <w:t>- Chair, Racial Justice Ministry Team</w:t>
      </w:r>
    </w:p>
    <w:p w:rsidR="00C43043" w:rsidRPr="004E7E20" w:rsidRDefault="00C43043" w:rsidP="00C43043">
      <w:pPr>
        <w:pStyle w:val="Default"/>
        <w:spacing w:line="276" w:lineRule="auto"/>
        <w:rPr>
          <w:rFonts w:ascii="Arial" w:eastAsia="Times New Roman" w:hAnsi="Arial" w:cs="Arial"/>
          <w:sz w:val="22"/>
          <w:szCs w:val="22"/>
          <w:u w:color="000000"/>
        </w:rPr>
      </w:pPr>
      <w:r w:rsidRPr="004E7E20">
        <w:rPr>
          <w:rFonts w:ascii="Arial" w:hAnsi="Arial" w:cs="Arial"/>
          <w:sz w:val="22"/>
          <w:szCs w:val="22"/>
          <w:u w:color="000000"/>
        </w:rPr>
        <w:t xml:space="preserve">Rev. Eric Campbell- Coordinator, African Descent Strategy                         </w:t>
      </w:r>
      <w:r w:rsidRPr="004E7E20">
        <w:rPr>
          <w:rFonts w:ascii="Arial" w:hAnsi="Arial" w:cs="Arial"/>
          <w:sz w:val="22"/>
          <w:szCs w:val="22"/>
          <w:u w:color="000000"/>
        </w:rPr>
        <w:br/>
      </w:r>
    </w:p>
    <w:p w:rsidR="00C43043" w:rsidRPr="004E7E20" w:rsidRDefault="00C43043" w:rsidP="00C43043">
      <w:pPr>
        <w:pStyle w:val="Default"/>
        <w:rPr>
          <w:rFonts w:ascii="Arial" w:hAnsi="Arial" w:cs="Arial"/>
          <w:sz w:val="22"/>
          <w:szCs w:val="22"/>
        </w:rPr>
      </w:pPr>
      <w:r w:rsidRPr="004E7E20">
        <w:rPr>
          <w:rFonts w:ascii="Arial" w:hAnsi="Arial" w:cs="Arial"/>
          <w:sz w:val="22"/>
          <w:szCs w:val="22"/>
        </w:rPr>
        <w:t>When the Evangelical Lutheran Church in America was formed in 1987, a commitment was made to widen membership and leadership of this church to include at least 10% people of color or whose primary language is not English. Clearly, we have fallen far short of that goal. Even more disturbing is the fact that racism, both outward and hidden, is at work every day in our church as well as in the world.</w:t>
      </w:r>
    </w:p>
    <w:p w:rsidR="00C43043" w:rsidRPr="004E7E20" w:rsidRDefault="00C43043" w:rsidP="00C43043">
      <w:pPr>
        <w:pStyle w:val="NoSpacing"/>
        <w:rPr>
          <w:rFonts w:ascii="Arial" w:hAnsi="Arial" w:cs="Arial"/>
        </w:rPr>
      </w:pPr>
    </w:p>
    <w:p w:rsidR="00C43043" w:rsidRPr="004E7E20" w:rsidRDefault="00C43043" w:rsidP="00C43043">
      <w:pPr>
        <w:pStyle w:val="NoSpacing"/>
        <w:rPr>
          <w:rFonts w:ascii="Arial" w:hAnsi="Arial" w:cs="Arial"/>
        </w:rPr>
      </w:pPr>
      <w:r w:rsidRPr="004E7E20">
        <w:rPr>
          <w:rFonts w:ascii="Arial" w:hAnsi="Arial" w:cs="Arial"/>
        </w:rPr>
        <w:t>In 1999, the 12</w:t>
      </w:r>
      <w:r w:rsidRPr="004E7E20">
        <w:rPr>
          <w:rFonts w:ascii="Arial" w:hAnsi="Arial" w:cs="Arial"/>
          <w:vertAlign w:val="superscript"/>
        </w:rPr>
        <w:t>th</w:t>
      </w:r>
      <w:r w:rsidRPr="004E7E20">
        <w:rPr>
          <w:rFonts w:ascii="Arial" w:hAnsi="Arial" w:cs="Arial"/>
        </w:rPr>
        <w:t xml:space="preserve"> anniversary of the formation of the ELCA, the Rev. Frederick E.N. </w:t>
      </w:r>
      <w:proofErr w:type="spellStart"/>
      <w:r w:rsidRPr="004E7E20">
        <w:rPr>
          <w:rFonts w:ascii="Arial" w:hAnsi="Arial" w:cs="Arial"/>
        </w:rPr>
        <w:t>Rajan</w:t>
      </w:r>
      <w:proofErr w:type="spellEnd"/>
      <w:r w:rsidRPr="004E7E20">
        <w:rPr>
          <w:rFonts w:ascii="Arial" w:hAnsi="Arial" w:cs="Arial"/>
        </w:rPr>
        <w:t xml:space="preserve">, </w:t>
      </w:r>
      <w:proofErr w:type="gramStart"/>
      <w:r w:rsidRPr="004E7E20">
        <w:rPr>
          <w:rFonts w:ascii="Arial" w:hAnsi="Arial" w:cs="Arial"/>
        </w:rPr>
        <w:t>then</w:t>
      </w:r>
      <w:proofErr w:type="gramEnd"/>
      <w:r w:rsidRPr="004E7E20">
        <w:rPr>
          <w:rFonts w:ascii="Arial" w:hAnsi="Arial" w:cs="Arial"/>
        </w:rPr>
        <w:t xml:space="preserve"> the Executive Director of the Commission for Multicultural Ministries said, “Denial never has been a source of creativity, innovation or renewal.” His words are still true today. </w:t>
      </w:r>
    </w:p>
    <w:p w:rsidR="00C43043" w:rsidRPr="004E7E20" w:rsidRDefault="00C43043" w:rsidP="00C43043">
      <w:pPr>
        <w:pStyle w:val="NoSpacing"/>
        <w:rPr>
          <w:rFonts w:ascii="Arial" w:hAnsi="Arial" w:cs="Arial"/>
        </w:rPr>
      </w:pPr>
    </w:p>
    <w:p w:rsidR="00C43043" w:rsidRPr="004E7E20" w:rsidRDefault="00C43043" w:rsidP="00C43043">
      <w:pPr>
        <w:pStyle w:val="NoSpacing"/>
        <w:rPr>
          <w:rFonts w:ascii="Arial" w:hAnsi="Arial" w:cs="Arial"/>
        </w:rPr>
      </w:pPr>
      <w:r w:rsidRPr="004E7E20">
        <w:rPr>
          <w:rFonts w:ascii="Arial" w:hAnsi="Arial" w:cs="Arial"/>
        </w:rPr>
        <w:t>The Reference &amp; Counsel Committee supports Memorial #1 which calls on the ELCA to put into action three specific strategies. If adopted and worked on, these strategies will help to reignite the goal of expanding the ELCA membership and leadership in a way that will make us more reflective of the population around us. More importantly, these actions call upon all who are part of the ELCA to be involved in acknowledging the sin of racism and working toward overcome its devastating results.</w:t>
      </w:r>
    </w:p>
    <w:p w:rsidR="00C43043" w:rsidRPr="004E7E20" w:rsidRDefault="00C43043" w:rsidP="00C43043">
      <w:pPr>
        <w:pStyle w:val="NoSpacing"/>
        <w:rPr>
          <w:rFonts w:ascii="Arial" w:hAnsi="Arial" w:cs="Arial"/>
        </w:rPr>
      </w:pPr>
    </w:p>
    <w:p w:rsidR="00C43043" w:rsidRPr="004E7E20" w:rsidRDefault="00C43043" w:rsidP="00C43043">
      <w:pPr>
        <w:pStyle w:val="NoSpacing"/>
        <w:rPr>
          <w:rFonts w:ascii="Arial" w:hAnsi="Arial" w:cs="Arial"/>
        </w:rPr>
      </w:pPr>
      <w:r w:rsidRPr="004E7E20">
        <w:rPr>
          <w:rFonts w:ascii="Arial" w:hAnsi="Arial" w:cs="Arial"/>
        </w:rPr>
        <w:t>The Reference &amp; Counsel Committee recommends adoption of Memorial #1.</w:t>
      </w:r>
    </w:p>
    <w:p w:rsidR="00C43043" w:rsidRPr="00C7112D" w:rsidRDefault="00C43043" w:rsidP="00C43043">
      <w:pPr>
        <w:pStyle w:val="NoSpacing"/>
        <w:rPr>
          <w:rFonts w:ascii="Georgia" w:hAnsi="Georgia"/>
        </w:rPr>
      </w:pPr>
    </w:p>
    <w:p w:rsidR="00C43043" w:rsidRPr="00C7112D" w:rsidRDefault="00C43043" w:rsidP="00C43043">
      <w:pPr>
        <w:pStyle w:val="NoSpacing"/>
        <w:rPr>
          <w:rFonts w:ascii="Georgia" w:hAnsi="Georgia"/>
        </w:rPr>
      </w:pPr>
    </w:p>
    <w:p w:rsidR="00C43043" w:rsidRDefault="00C43043" w:rsidP="00B80DD5">
      <w:pPr>
        <w:pStyle w:val="NoSpacing"/>
      </w:pPr>
      <w:bookmarkStart w:id="1" w:name="_GoBack"/>
      <w:bookmarkEnd w:id="1"/>
    </w:p>
    <w:p w:rsidR="007B5FC9" w:rsidRDefault="007B5FC9"/>
    <w:sectPr w:rsidR="007B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43"/>
    <w:rsid w:val="000077B2"/>
    <w:rsid w:val="00010018"/>
    <w:rsid w:val="000236DE"/>
    <w:rsid w:val="000B51A6"/>
    <w:rsid w:val="001625A1"/>
    <w:rsid w:val="00173C95"/>
    <w:rsid w:val="001B3492"/>
    <w:rsid w:val="002249B7"/>
    <w:rsid w:val="002D1FEA"/>
    <w:rsid w:val="003949D2"/>
    <w:rsid w:val="00502269"/>
    <w:rsid w:val="00541562"/>
    <w:rsid w:val="00544A17"/>
    <w:rsid w:val="00575E79"/>
    <w:rsid w:val="00581E59"/>
    <w:rsid w:val="00593A5A"/>
    <w:rsid w:val="005C5257"/>
    <w:rsid w:val="00732B73"/>
    <w:rsid w:val="0078598C"/>
    <w:rsid w:val="007B5FC9"/>
    <w:rsid w:val="007F7E18"/>
    <w:rsid w:val="00805DCA"/>
    <w:rsid w:val="008121A1"/>
    <w:rsid w:val="008244AC"/>
    <w:rsid w:val="008532BC"/>
    <w:rsid w:val="008C2EC9"/>
    <w:rsid w:val="009514A0"/>
    <w:rsid w:val="009B6C92"/>
    <w:rsid w:val="009E19B2"/>
    <w:rsid w:val="00A34221"/>
    <w:rsid w:val="00AC27EB"/>
    <w:rsid w:val="00B31DC9"/>
    <w:rsid w:val="00B57D5E"/>
    <w:rsid w:val="00B80DD5"/>
    <w:rsid w:val="00BC4C32"/>
    <w:rsid w:val="00C43043"/>
    <w:rsid w:val="00CD2AA3"/>
    <w:rsid w:val="00CE45B1"/>
    <w:rsid w:val="00D75F7E"/>
    <w:rsid w:val="00E84EB5"/>
    <w:rsid w:val="00FD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109E-6C5B-4B39-9190-4BCE7A79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4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3043"/>
    <w:pPr>
      <w:spacing w:after="0" w:line="240" w:lineRule="auto"/>
    </w:pPr>
    <w:rPr>
      <w:rFonts w:ascii="Calibri" w:eastAsia="Calibri" w:hAnsi="Calibri" w:cs="Times New Roman"/>
    </w:rPr>
  </w:style>
  <w:style w:type="paragraph" w:customStyle="1" w:styleId="Default">
    <w:name w:val="Default"/>
    <w:rsid w:val="00C43043"/>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C43043"/>
    <w:rPr>
      <w:sz w:val="16"/>
      <w:szCs w:val="16"/>
    </w:rPr>
  </w:style>
  <w:style w:type="paragraph" w:styleId="CommentText">
    <w:name w:val="annotation text"/>
    <w:basedOn w:val="Normal"/>
    <w:link w:val="CommentTextChar"/>
    <w:uiPriority w:val="99"/>
    <w:semiHidden/>
    <w:unhideWhenUsed/>
    <w:rsid w:val="00C43043"/>
    <w:pPr>
      <w:spacing w:line="240" w:lineRule="auto"/>
    </w:pPr>
    <w:rPr>
      <w:sz w:val="20"/>
      <w:szCs w:val="20"/>
    </w:rPr>
  </w:style>
  <w:style w:type="character" w:customStyle="1" w:styleId="CommentTextChar">
    <w:name w:val="Comment Text Char"/>
    <w:basedOn w:val="DefaultParagraphFont"/>
    <w:link w:val="CommentText"/>
    <w:uiPriority w:val="99"/>
    <w:semiHidden/>
    <w:rsid w:val="00C43043"/>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C43043"/>
    <w:rPr>
      <w:rFonts w:ascii="Calibri" w:eastAsia="Calibri" w:hAnsi="Calibri" w:cs="Times New Roman"/>
    </w:rPr>
  </w:style>
  <w:style w:type="paragraph" w:styleId="BalloonText">
    <w:name w:val="Balloon Text"/>
    <w:basedOn w:val="Normal"/>
    <w:link w:val="BalloonTextChar"/>
    <w:uiPriority w:val="99"/>
    <w:semiHidden/>
    <w:unhideWhenUsed/>
    <w:rsid w:val="00C4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2</cp:revision>
  <dcterms:created xsi:type="dcterms:W3CDTF">2016-07-11T12:18:00Z</dcterms:created>
  <dcterms:modified xsi:type="dcterms:W3CDTF">2016-07-11T12:18:00Z</dcterms:modified>
</cp:coreProperties>
</file>